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9E" w:rsidRDefault="008C5C9E" w:rsidP="00E44CD7">
      <w:pPr>
        <w:pStyle w:val="81"/>
        <w:ind w:right="20"/>
      </w:pPr>
    </w:p>
    <w:p w:rsidR="008C5C9E" w:rsidRDefault="008C5C9E" w:rsidP="008C5C9E">
      <w:pPr>
        <w:pStyle w:val="81"/>
        <w:ind w:right="20"/>
        <w:jc w:val="center"/>
      </w:pPr>
      <w:r>
        <w:t xml:space="preserve">Программа дополнительного образования технология Ф. </w:t>
      </w:r>
      <w:proofErr w:type="spellStart"/>
      <w:r>
        <w:t>Фребеля</w:t>
      </w:r>
      <w:proofErr w:type="spellEnd"/>
      <w:r>
        <w:t xml:space="preserve"> и </w:t>
      </w:r>
      <w:r w:rsidR="002350E1">
        <w:t>Вю</w:t>
      </w:r>
      <w:bookmarkStart w:id="0" w:name="_GoBack"/>
      <w:bookmarkEnd w:id="0"/>
      <w:r>
        <w:t>Воскобовича</w:t>
      </w:r>
    </w:p>
    <w:p w:rsidR="00E44CD7" w:rsidRDefault="00E44CD7" w:rsidP="00E44CD7">
      <w:pPr>
        <w:pStyle w:val="81"/>
        <w:ind w:right="20"/>
        <w:rPr>
          <w:rFonts w:ascii="Arial Unicode MS" w:cs="Arial Unicode MS"/>
        </w:rPr>
      </w:pPr>
      <w:r>
        <w:t xml:space="preserve">Развитие познавательных способностей детей дошкольного возраста - одна из актуальных проблем современности. Дошкольники с развитыми способностями быстрее запоминают материал, более уверены в своих силах, легче адаптируются в новой обстановке, лучше подготовлены к школе. Основа интеллекта человека, его сенсорный опыт закладываются в первые годы жизни ребёнка. В дошкольном детстве происходит становление первых форм абстракции, обобщения и простых умозаключений, переход от практического мышления к </w:t>
      </w:r>
      <w:proofErr w:type="gramStart"/>
      <w:r>
        <w:t>логическому</w:t>
      </w:r>
      <w:proofErr w:type="gramEnd"/>
      <w:r>
        <w:t>, развитие восприятия, внимания, памяти, воображения. Это обусловлено тем, что у детей раннего и дошкольного возраста совершенствуется работа всех анализаторов, осуществляется формирование и функциональная дифференциация отдельных участков коры головного мозга, связей между ними и движениями рук.</w:t>
      </w:r>
    </w:p>
    <w:p w:rsidR="00E44CD7" w:rsidRDefault="00E44CD7" w:rsidP="00E44CD7">
      <w:pPr>
        <w:pStyle w:val="81"/>
        <w:ind w:right="20"/>
        <w:rPr>
          <w:rFonts w:ascii="Arial Unicode MS" w:cs="Arial Unicode MS"/>
        </w:rPr>
      </w:pPr>
      <w:r>
        <w:t xml:space="preserve">Бытует мнение, что </w:t>
      </w:r>
      <w:proofErr w:type="spellStart"/>
      <w:r>
        <w:t>сензитивность</w:t>
      </w:r>
      <w:proofErr w:type="spellEnd"/>
      <w:r>
        <w:t xml:space="preserve"> дошкольного возраста предопределяет самостоятельное становление познавательных процессов, и вмешиваться в процесс развития совсем не обязательно. Разработаны и доказаны на практике теории, утверждающие, что психические процессы можно тренировать и совершенствовать через организованную по особым правилам внешнюю деятельность. Развивающее обучение способствует не только психическому развитию, но и ускоренному созреванию мозга, совершенствованию его функций. Если удаётся найти ключ к управлению развитием мышления ребёнка - дошкольника, то открываются возможности для совершенствования всех познавательных процессов. Познавательное развитие оказывает важное воздействие на общее развитие: формируется интеллектуальные, личностные качества ребёнка, в нём закладываются черты будущей личности (отношение к окружающему миру, к сверстникам, взрослым).</w:t>
      </w:r>
    </w:p>
    <w:p w:rsidR="00E44CD7" w:rsidRDefault="00E44CD7" w:rsidP="00E44CD7">
      <w:pPr>
        <w:pStyle w:val="81"/>
        <w:ind w:right="20"/>
        <w:rPr>
          <w:rFonts w:ascii="Arial Unicode MS" w:cs="Arial Unicode MS"/>
        </w:rPr>
      </w:pPr>
      <w:r>
        <w:t>Познавательные способности у детей дошкольного возраста развиваются лучше, если придерживаться в работе, как считают психологи, принципа высокого уровня трудности. Когда перед ребёнком не возникает препятствий, которые могут быть им преодолены, то их развитие идёт слабо и вяло.</w:t>
      </w:r>
    </w:p>
    <w:p w:rsidR="00E44CD7" w:rsidRDefault="00E44CD7" w:rsidP="00E44CD7">
      <w:pPr>
        <w:pStyle w:val="81"/>
        <w:ind w:right="20"/>
        <w:rPr>
          <w:rFonts w:ascii="Arial Unicode MS" w:cs="Arial Unicode MS"/>
        </w:rPr>
      </w:pPr>
      <w:r>
        <w:t xml:space="preserve">Значительное влияние на психическое развитие оказывают и продуктивные виды деятельности. Благодаря им происходит переход от предметного, внешнего уровня к </w:t>
      </w:r>
      <w:proofErr w:type="gramStart"/>
      <w:r>
        <w:t>смысловому</w:t>
      </w:r>
      <w:proofErr w:type="gramEnd"/>
      <w:r>
        <w:t>, развивается мелкая и крупная моторика.</w:t>
      </w:r>
    </w:p>
    <w:p w:rsidR="00E44CD7" w:rsidRDefault="00E44CD7" w:rsidP="00E44CD7">
      <w:pPr>
        <w:pStyle w:val="81"/>
        <w:ind w:right="20"/>
        <w:rPr>
          <w:rFonts w:ascii="Arial Unicode MS" w:cs="Arial Unicode MS"/>
        </w:rPr>
      </w:pPr>
      <w:r>
        <w:lastRenderedPageBreak/>
        <w:t>Следовательно, на современном этапе развития образования актуальным становится внедрение технологий развивающего обучения детей дошкольного возраста с поэтапным использованием игр и постепенным усложнением образовательного материала.</w:t>
      </w:r>
    </w:p>
    <w:p w:rsidR="00E44CD7" w:rsidRDefault="00E44CD7" w:rsidP="00E44CD7">
      <w:pPr>
        <w:pStyle w:val="81"/>
        <w:ind w:right="20"/>
        <w:rPr>
          <w:rFonts w:ascii="Arial Unicode MS" w:cs="Arial Unicode MS"/>
        </w:rPr>
      </w:pPr>
      <w:r>
        <w:t xml:space="preserve">Примером могут служить технологии </w:t>
      </w:r>
      <w:proofErr w:type="spellStart"/>
      <w:r>
        <w:t>В.Воскобовича</w:t>
      </w:r>
      <w:proofErr w:type="spellEnd"/>
      <w:r>
        <w:t xml:space="preserve"> «Сказочные лабиринты игры» и </w:t>
      </w:r>
      <w:proofErr w:type="spellStart"/>
      <w:r>
        <w:t>Ф.Фрёбеля</w:t>
      </w:r>
      <w:proofErr w:type="spellEnd"/>
      <w:r>
        <w:t xml:space="preserve"> «Дары </w:t>
      </w:r>
      <w:proofErr w:type="spellStart"/>
      <w:r>
        <w:t>Фрёбеля</w:t>
      </w:r>
      <w:proofErr w:type="spellEnd"/>
      <w:r>
        <w:t xml:space="preserve">». Ведущим видом деятельности при реализации технологий выступает игровая деятельность. Игры распределены по возрастным категориям и направлены на развитие творческих и интеллектуальных способностей дошкольников. Игры направлены на реализацию пяти образовательных областей развития ребенка. Что без сомнения, соответствует принципам и требованиям стандарта дошкольного образования. </w:t>
      </w:r>
    </w:p>
    <w:p w:rsidR="00E44CD7" w:rsidRPr="00E44CD7" w:rsidRDefault="00E44CD7" w:rsidP="00E44CD7">
      <w:pPr>
        <w:pStyle w:val="a3"/>
        <w:spacing w:before="0" w:after="0" w:line="274" w:lineRule="exact"/>
        <w:ind w:right="20" w:firstLine="700"/>
        <w:rPr>
          <w:rFonts w:ascii="Arial Unicode MS" w:cs="Arial Unicode MS"/>
          <w:sz w:val="28"/>
          <w:szCs w:val="28"/>
        </w:rPr>
      </w:pPr>
      <w:r>
        <w:rPr>
          <w:sz w:val="28"/>
          <w:szCs w:val="28"/>
        </w:rPr>
        <w:t xml:space="preserve">ЦЕЛЬ  программы:  </w:t>
      </w:r>
      <w:r w:rsidRPr="00E44CD7">
        <w:rPr>
          <w:sz w:val="28"/>
          <w:szCs w:val="28"/>
        </w:rPr>
        <w:t>Развитие интереса к совместным играм; развитие умений выполнять игровые действия, придумывать и развивать игровые сюжеты; развитие представлений о себе, тендерных представлений; развитие коммуникативных навыков; развитие мелкой моторики, воображения, мышления.</w:t>
      </w:r>
    </w:p>
    <w:p w:rsidR="00E44CD7" w:rsidRPr="00E44CD7" w:rsidRDefault="00E44CD7" w:rsidP="00E44CD7">
      <w:pPr>
        <w:pStyle w:val="a3"/>
        <w:spacing w:before="240" w:after="0" w:line="274" w:lineRule="exact"/>
        <w:ind w:right="20"/>
        <w:rPr>
          <w:rFonts w:ascii="Arial Unicode MS" w:cs="Arial Unicode MS"/>
          <w:sz w:val="28"/>
          <w:szCs w:val="28"/>
        </w:rPr>
      </w:pPr>
      <w:r w:rsidRPr="00E44CD7">
        <w:rPr>
          <w:sz w:val="28"/>
          <w:szCs w:val="28"/>
        </w:rPr>
        <w:t>Продолжать знакомить с безопасным поведением на дороге, формирование представлений о необходимости соблюдения правил дорожного движения; развитие мелкой моторики, мышления, воображения, игровой деятельности.</w:t>
      </w:r>
    </w:p>
    <w:p w:rsidR="00E44CD7" w:rsidRPr="00E44CD7" w:rsidRDefault="00E44CD7" w:rsidP="00E44CD7">
      <w:pPr>
        <w:pStyle w:val="a3"/>
        <w:tabs>
          <w:tab w:val="left" w:leader="underscore" w:pos="7003"/>
        </w:tabs>
        <w:spacing w:before="240" w:after="0" w:line="274" w:lineRule="exact"/>
        <w:ind w:right="20"/>
        <w:rPr>
          <w:rFonts w:ascii="Arial Unicode MS" w:cs="Arial Unicode MS"/>
          <w:sz w:val="28"/>
          <w:szCs w:val="28"/>
        </w:rPr>
      </w:pPr>
      <w:r w:rsidRPr="00E44CD7">
        <w:rPr>
          <w:sz w:val="28"/>
          <w:szCs w:val="28"/>
        </w:rPr>
        <w:t xml:space="preserve">Развитие интереса к совместным играм, умение планировать свою деятельность, развитие коммуникативных навыков; развитие </w:t>
      </w:r>
      <w:r w:rsidRPr="00E44CD7">
        <w:rPr>
          <w:sz w:val="28"/>
          <w:szCs w:val="28"/>
          <w:u w:val="single"/>
        </w:rPr>
        <w:t>мелкой моторики, воображения, мышления, делать выводы.</w:t>
      </w:r>
    </w:p>
    <w:p w:rsidR="00DE22DB" w:rsidRDefault="00E44CD7">
      <w:pPr>
        <w:rPr>
          <w:sz w:val="28"/>
          <w:szCs w:val="28"/>
        </w:rPr>
      </w:pPr>
      <w:r>
        <w:rPr>
          <w:sz w:val="28"/>
          <w:szCs w:val="28"/>
        </w:rPr>
        <w:t xml:space="preserve"> Задачи: </w:t>
      </w:r>
    </w:p>
    <w:p w:rsidR="008C5C9E" w:rsidRDefault="00E44CD7" w:rsidP="008C5C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Обучающ</w:t>
      </w:r>
      <w:r w:rsidR="008C5C9E">
        <w:rPr>
          <w:sz w:val="28"/>
          <w:szCs w:val="28"/>
        </w:rPr>
        <w:t>ие/ развивающие</w:t>
      </w:r>
      <w:r w:rsidR="008C5C9E" w:rsidRPr="008C5C9E">
        <w:rPr>
          <w:sz w:val="28"/>
          <w:szCs w:val="28"/>
        </w:rPr>
        <w:t xml:space="preserve"> </w:t>
      </w:r>
      <w:r w:rsidR="008C5C9E">
        <w:rPr>
          <w:sz w:val="28"/>
          <w:szCs w:val="28"/>
        </w:rPr>
        <w:t>/</w:t>
      </w:r>
      <w:r w:rsidR="008C5C9E">
        <w:rPr>
          <w:sz w:val="28"/>
          <w:szCs w:val="28"/>
        </w:rPr>
        <w:t>Воспит</w:t>
      </w:r>
      <w:r w:rsidR="008C5C9E">
        <w:rPr>
          <w:sz w:val="28"/>
          <w:szCs w:val="28"/>
        </w:rPr>
        <w:t>ательные</w:t>
      </w:r>
      <w:r w:rsidR="008C5C9E">
        <w:rPr>
          <w:sz w:val="28"/>
          <w:szCs w:val="28"/>
        </w:rPr>
        <w:t xml:space="preserve"> </w:t>
      </w:r>
    </w:p>
    <w:p w:rsidR="00E44CD7" w:rsidRDefault="00E44CD7" w:rsidP="00E44CD7">
      <w:pPr>
        <w:pStyle w:val="31"/>
        <w:numPr>
          <w:ilvl w:val="0"/>
          <w:numId w:val="1"/>
        </w:numPr>
        <w:tabs>
          <w:tab w:val="left" w:pos="721"/>
        </w:tabs>
        <w:spacing w:line="317" w:lineRule="exact"/>
        <w:ind w:left="380"/>
      </w:pPr>
      <w:r>
        <w:t xml:space="preserve">Научить </w:t>
      </w:r>
      <w:r>
        <w:t>проявляет любознательность;</w:t>
      </w:r>
    </w:p>
    <w:p w:rsidR="00E44CD7" w:rsidRDefault="00E44CD7" w:rsidP="00E44CD7">
      <w:pPr>
        <w:pStyle w:val="31"/>
        <w:numPr>
          <w:ilvl w:val="0"/>
          <w:numId w:val="1"/>
        </w:numPr>
        <w:tabs>
          <w:tab w:val="left" w:pos="716"/>
        </w:tabs>
        <w:spacing w:line="317" w:lineRule="exact"/>
        <w:ind w:left="380"/>
      </w:pPr>
      <w:r>
        <w:t>задает вопросы взрослым и сверстникам;</w:t>
      </w:r>
    </w:p>
    <w:p w:rsidR="00E44CD7" w:rsidRDefault="00E44CD7" w:rsidP="00E44CD7">
      <w:pPr>
        <w:pStyle w:val="31"/>
        <w:numPr>
          <w:ilvl w:val="0"/>
          <w:numId w:val="1"/>
        </w:numPr>
        <w:tabs>
          <w:tab w:val="left" w:pos="716"/>
        </w:tabs>
        <w:spacing w:line="317" w:lineRule="exact"/>
        <w:ind w:left="380"/>
      </w:pPr>
      <w:r>
        <w:t>устанавливает причинно - следственные связи;</w:t>
      </w:r>
    </w:p>
    <w:p w:rsidR="00E44CD7" w:rsidRDefault="00E44CD7" w:rsidP="00E44CD7">
      <w:pPr>
        <w:pStyle w:val="31"/>
        <w:numPr>
          <w:ilvl w:val="0"/>
          <w:numId w:val="1"/>
        </w:numPr>
        <w:tabs>
          <w:tab w:val="left" w:pos="726"/>
        </w:tabs>
        <w:spacing w:line="317" w:lineRule="exact"/>
        <w:ind w:left="380"/>
      </w:pPr>
      <w:proofErr w:type="gramStart"/>
      <w:r>
        <w:t>способен</w:t>
      </w:r>
      <w:proofErr w:type="gramEnd"/>
      <w:r>
        <w:t xml:space="preserve"> к принятию собственных решений, опираясь на свои знания и умения в различных видах деятельности;</w:t>
      </w:r>
    </w:p>
    <w:p w:rsidR="00E44CD7" w:rsidRDefault="00E44CD7" w:rsidP="00E44CD7">
      <w:pPr>
        <w:pStyle w:val="31"/>
        <w:numPr>
          <w:ilvl w:val="0"/>
          <w:numId w:val="1"/>
        </w:numPr>
        <w:tabs>
          <w:tab w:val="left" w:pos="721"/>
        </w:tabs>
        <w:spacing w:line="317" w:lineRule="exact"/>
        <w:ind w:left="380"/>
      </w:pPr>
      <w:r>
        <w:t>положительно относится к обучению в школе;</w:t>
      </w:r>
    </w:p>
    <w:p w:rsidR="00E44CD7" w:rsidRDefault="00E44CD7" w:rsidP="00E44CD7">
      <w:pPr>
        <w:pStyle w:val="31"/>
        <w:numPr>
          <w:ilvl w:val="0"/>
          <w:numId w:val="1"/>
        </w:numPr>
        <w:tabs>
          <w:tab w:val="left" w:pos="726"/>
        </w:tabs>
        <w:spacing w:line="317" w:lineRule="exact"/>
        <w:ind w:left="380"/>
      </w:pPr>
      <w:r>
        <w:t>обладает элементарными математическими представлениями;</w:t>
      </w:r>
    </w:p>
    <w:p w:rsidR="00E44CD7" w:rsidRDefault="00E44CD7" w:rsidP="00E44CD7">
      <w:pPr>
        <w:pStyle w:val="31"/>
        <w:numPr>
          <w:ilvl w:val="0"/>
          <w:numId w:val="1"/>
        </w:numPr>
        <w:tabs>
          <w:tab w:val="left" w:pos="721"/>
        </w:tabs>
        <w:spacing w:line="317" w:lineRule="exact"/>
        <w:ind w:left="380"/>
      </w:pPr>
      <w:r>
        <w:t>реализует способность воображения в игре;</w:t>
      </w:r>
    </w:p>
    <w:p w:rsidR="00E44CD7" w:rsidRDefault="00E44CD7" w:rsidP="00E44CD7">
      <w:pPr>
        <w:pStyle w:val="31"/>
        <w:numPr>
          <w:ilvl w:val="0"/>
          <w:numId w:val="1"/>
        </w:numPr>
        <w:tabs>
          <w:tab w:val="left" w:pos="726"/>
        </w:tabs>
        <w:spacing w:line="317" w:lineRule="exact"/>
        <w:ind w:left="380"/>
      </w:pPr>
      <w:proofErr w:type="gramStart"/>
      <w:r>
        <w:t>овладел основными средствами (модель, схема, алгоритм) и способами (моделирование, воображение) деятельности;</w:t>
      </w:r>
      <w:proofErr w:type="gramEnd"/>
    </w:p>
    <w:p w:rsidR="00E44CD7" w:rsidRDefault="00E44CD7" w:rsidP="00E44CD7">
      <w:pPr>
        <w:pStyle w:val="31"/>
        <w:numPr>
          <w:ilvl w:val="0"/>
          <w:numId w:val="1"/>
        </w:numPr>
        <w:tabs>
          <w:tab w:val="left" w:pos="721"/>
        </w:tabs>
        <w:spacing w:line="317" w:lineRule="exact"/>
        <w:ind w:left="380"/>
      </w:pPr>
      <w:r>
        <w:t>проявляет инициативу и самостоятельность.</w:t>
      </w:r>
    </w:p>
    <w:p w:rsidR="00E44CD7" w:rsidRDefault="00E44CD7" w:rsidP="00E44CD7">
      <w:pPr>
        <w:pStyle w:val="31"/>
        <w:numPr>
          <w:ilvl w:val="0"/>
          <w:numId w:val="1"/>
        </w:numPr>
        <w:tabs>
          <w:tab w:val="left" w:pos="790"/>
        </w:tabs>
        <w:spacing w:line="326" w:lineRule="exact"/>
        <w:ind w:left="440"/>
      </w:pPr>
      <w:r>
        <w:t>использование схем и моделей для анализа логических отношений: классификации объектов по разным основаниям.</w:t>
      </w:r>
    </w:p>
    <w:p w:rsidR="00E44CD7" w:rsidRDefault="00E44CD7" w:rsidP="00E44CD7">
      <w:pPr>
        <w:pStyle w:val="31"/>
        <w:numPr>
          <w:ilvl w:val="0"/>
          <w:numId w:val="1"/>
        </w:numPr>
        <w:tabs>
          <w:tab w:val="left" w:pos="786"/>
        </w:tabs>
        <w:spacing w:line="336" w:lineRule="exact"/>
        <w:ind w:left="440"/>
      </w:pPr>
      <w:r>
        <w:t>установление причинно - следственных связей.</w:t>
      </w:r>
    </w:p>
    <w:p w:rsidR="00E44CD7" w:rsidRDefault="00E44CD7" w:rsidP="00E44CD7">
      <w:pPr>
        <w:pStyle w:val="31"/>
        <w:numPr>
          <w:ilvl w:val="0"/>
          <w:numId w:val="1"/>
        </w:numPr>
        <w:tabs>
          <w:tab w:val="left" w:pos="795"/>
        </w:tabs>
        <w:spacing w:line="336" w:lineRule="exact"/>
        <w:ind w:left="440"/>
      </w:pPr>
      <w:r>
        <w:t>соотнесение заданной схемы с конкретной постройкой.</w:t>
      </w:r>
    </w:p>
    <w:p w:rsidR="00E44CD7" w:rsidRDefault="00E44CD7" w:rsidP="00E44CD7">
      <w:pPr>
        <w:rPr>
          <w:sz w:val="28"/>
          <w:szCs w:val="28"/>
        </w:rPr>
      </w:pPr>
      <w:r w:rsidRPr="00E44CD7">
        <w:rPr>
          <w:sz w:val="28"/>
          <w:szCs w:val="28"/>
        </w:rPr>
        <w:t>соотнесение плана с конкретным пространством</w:t>
      </w:r>
    </w:p>
    <w:p w:rsidR="008C5C9E" w:rsidRDefault="00E44CD7" w:rsidP="008C5C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Способность к созданию игровых</w:t>
      </w:r>
      <w:r w:rsidR="008C5C9E">
        <w:rPr>
          <w:sz w:val="28"/>
          <w:szCs w:val="28"/>
        </w:rPr>
        <w:t xml:space="preserve"> ситуаций</w:t>
      </w:r>
      <w:r w:rsidR="008C5C9E" w:rsidRPr="008C5C9E">
        <w:rPr>
          <w:sz w:val="28"/>
          <w:szCs w:val="28"/>
        </w:rPr>
        <w:t xml:space="preserve"> </w:t>
      </w:r>
    </w:p>
    <w:p w:rsidR="008C5C9E" w:rsidRDefault="008C5C9E" w:rsidP="008C5C9E">
      <w:pPr>
        <w:spacing w:after="0" w:line="240" w:lineRule="auto"/>
        <w:rPr>
          <w:sz w:val="28"/>
          <w:szCs w:val="28"/>
        </w:rPr>
      </w:pPr>
      <w:r w:rsidRPr="00E44CD7">
        <w:rPr>
          <w:sz w:val="28"/>
          <w:szCs w:val="28"/>
        </w:rPr>
        <w:t>умение планировать свою деятельность,</w:t>
      </w:r>
    </w:p>
    <w:p w:rsidR="00E44CD7" w:rsidRDefault="008C5C9E" w:rsidP="008C5C9E">
      <w:pPr>
        <w:spacing w:after="0" w:line="240" w:lineRule="auto"/>
        <w:rPr>
          <w:sz w:val="28"/>
          <w:szCs w:val="28"/>
        </w:rPr>
      </w:pPr>
      <w:r w:rsidRPr="00E44CD7">
        <w:rPr>
          <w:sz w:val="28"/>
          <w:szCs w:val="28"/>
        </w:rPr>
        <w:t>развитие коммуникативны</w:t>
      </w:r>
      <w:r>
        <w:rPr>
          <w:sz w:val="28"/>
          <w:szCs w:val="28"/>
        </w:rPr>
        <w:t>е</w:t>
      </w:r>
      <w:r w:rsidRPr="00E44CD7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и.</w:t>
      </w:r>
    </w:p>
    <w:p w:rsidR="008C5C9E" w:rsidRDefault="008C5C9E" w:rsidP="008C5C9E">
      <w:pPr>
        <w:spacing w:after="0" w:line="240" w:lineRule="auto"/>
        <w:rPr>
          <w:sz w:val="28"/>
          <w:szCs w:val="28"/>
        </w:rPr>
      </w:pPr>
      <w:r w:rsidRPr="008C5C9E">
        <w:rPr>
          <w:sz w:val="28"/>
          <w:szCs w:val="28"/>
        </w:rPr>
        <w:t>понимание и использование обобщающих слов</w:t>
      </w:r>
    </w:p>
    <w:p w:rsidR="008C5C9E" w:rsidRDefault="008C5C9E" w:rsidP="008C5C9E">
      <w:pPr>
        <w:spacing w:after="0" w:line="240" w:lineRule="auto"/>
        <w:rPr>
          <w:sz w:val="28"/>
          <w:szCs w:val="28"/>
        </w:rPr>
      </w:pPr>
    </w:p>
    <w:p w:rsidR="008C5C9E" w:rsidRPr="008C5C9E" w:rsidRDefault="008C5C9E" w:rsidP="008C5C9E">
      <w:pPr>
        <w:spacing w:after="0" w:line="240" w:lineRule="auto"/>
        <w:rPr>
          <w:i/>
          <w:sz w:val="28"/>
          <w:szCs w:val="28"/>
        </w:rPr>
      </w:pPr>
      <w:r w:rsidRPr="008C5C9E">
        <w:rPr>
          <w:i/>
          <w:sz w:val="28"/>
          <w:szCs w:val="28"/>
        </w:rPr>
        <w:t>Ожидаемый результат:</w:t>
      </w:r>
    </w:p>
    <w:p w:rsidR="008C5C9E" w:rsidRDefault="008C5C9E" w:rsidP="008C5C9E">
      <w:pPr>
        <w:pStyle w:val="31"/>
        <w:tabs>
          <w:tab w:val="left" w:pos="274"/>
        </w:tabs>
        <w:spacing w:line="326" w:lineRule="exact"/>
        <w:ind w:left="20"/>
      </w:pPr>
      <w:r>
        <w:t>о</w:t>
      </w:r>
      <w:r>
        <w:t>сведомленность в основных областях знаний:</w:t>
      </w:r>
    </w:p>
    <w:p w:rsidR="008C5C9E" w:rsidRDefault="008C5C9E" w:rsidP="008C5C9E">
      <w:pPr>
        <w:pStyle w:val="31"/>
        <w:tabs>
          <w:tab w:val="left" w:pos="303"/>
        </w:tabs>
        <w:spacing w:line="326" w:lineRule="exact"/>
      </w:pPr>
      <w:r>
        <w:t>Сенсорные способности</w:t>
      </w:r>
    </w:p>
    <w:p w:rsidR="008C5C9E" w:rsidRDefault="008C5C9E" w:rsidP="008C5C9E">
      <w:pPr>
        <w:pStyle w:val="31"/>
        <w:numPr>
          <w:ilvl w:val="0"/>
          <w:numId w:val="2"/>
        </w:numPr>
        <w:tabs>
          <w:tab w:val="left" w:pos="790"/>
        </w:tabs>
        <w:spacing w:line="326" w:lineRule="exact"/>
        <w:ind w:left="440"/>
      </w:pPr>
      <w:r>
        <w:t>выявление представлений о сенсорных эталонах и их использовании (цвет, форма, величина);</w:t>
      </w:r>
    </w:p>
    <w:p w:rsidR="008C5C9E" w:rsidRDefault="008C5C9E" w:rsidP="008C5C9E">
      <w:pPr>
        <w:pStyle w:val="31"/>
        <w:tabs>
          <w:tab w:val="left" w:pos="289"/>
        </w:tabs>
        <w:spacing w:line="326" w:lineRule="exact"/>
        <w:ind w:left="20"/>
      </w:pPr>
      <w:r>
        <w:t>Интеллектуальные способности:</w:t>
      </w:r>
    </w:p>
    <w:p w:rsidR="008C5C9E" w:rsidRDefault="008C5C9E" w:rsidP="008C5C9E">
      <w:pPr>
        <w:pStyle w:val="31"/>
        <w:numPr>
          <w:ilvl w:val="0"/>
          <w:numId w:val="2"/>
        </w:numPr>
        <w:tabs>
          <w:tab w:val="left" w:pos="790"/>
        </w:tabs>
        <w:spacing w:line="326" w:lineRule="exact"/>
        <w:ind w:left="440"/>
      </w:pPr>
      <w:r>
        <w:t>использование схем и моделей для анализа логических отношений: классификации объектов по разным основаниям.</w:t>
      </w:r>
    </w:p>
    <w:p w:rsidR="008C5C9E" w:rsidRDefault="008C5C9E" w:rsidP="008C5C9E">
      <w:pPr>
        <w:pStyle w:val="31"/>
        <w:numPr>
          <w:ilvl w:val="0"/>
          <w:numId w:val="2"/>
        </w:numPr>
        <w:tabs>
          <w:tab w:val="left" w:pos="790"/>
        </w:tabs>
        <w:spacing w:line="336" w:lineRule="exact"/>
        <w:ind w:left="440"/>
      </w:pPr>
      <w:r>
        <w:t>понимание и использование обобщающих слов.</w:t>
      </w:r>
    </w:p>
    <w:p w:rsidR="008C5C9E" w:rsidRDefault="008C5C9E" w:rsidP="008C5C9E">
      <w:pPr>
        <w:pStyle w:val="31"/>
        <w:numPr>
          <w:ilvl w:val="0"/>
          <w:numId w:val="2"/>
        </w:numPr>
        <w:tabs>
          <w:tab w:val="left" w:pos="786"/>
        </w:tabs>
        <w:spacing w:line="336" w:lineRule="exact"/>
        <w:ind w:left="440"/>
      </w:pPr>
      <w:r>
        <w:t>установление причинно - следственных связей.</w:t>
      </w:r>
    </w:p>
    <w:p w:rsidR="008C5C9E" w:rsidRDefault="008C5C9E" w:rsidP="008C5C9E">
      <w:pPr>
        <w:pStyle w:val="31"/>
        <w:numPr>
          <w:ilvl w:val="0"/>
          <w:numId w:val="2"/>
        </w:numPr>
        <w:tabs>
          <w:tab w:val="left" w:pos="795"/>
        </w:tabs>
        <w:spacing w:line="336" w:lineRule="exact"/>
        <w:ind w:left="440"/>
      </w:pPr>
      <w:r>
        <w:t>соотнесение заданной схемы с конкретной постройкой.</w:t>
      </w:r>
    </w:p>
    <w:p w:rsidR="008C5C9E" w:rsidRDefault="008C5C9E" w:rsidP="008C5C9E">
      <w:pPr>
        <w:pStyle w:val="31"/>
        <w:numPr>
          <w:ilvl w:val="0"/>
          <w:numId w:val="2"/>
        </w:numPr>
        <w:tabs>
          <w:tab w:val="left" w:pos="795"/>
        </w:tabs>
        <w:spacing w:line="336" w:lineRule="exact"/>
        <w:ind w:left="440"/>
      </w:pPr>
      <w:r>
        <w:t>соотнесение плана с конкретным пространством.</w:t>
      </w:r>
    </w:p>
    <w:p w:rsidR="008C5C9E" w:rsidRDefault="008C5C9E" w:rsidP="008C5C9E">
      <w:pPr>
        <w:pStyle w:val="31"/>
        <w:tabs>
          <w:tab w:val="left" w:pos="303"/>
        </w:tabs>
        <w:spacing w:line="336" w:lineRule="exact"/>
        <w:ind w:left="20"/>
      </w:pPr>
      <w:r>
        <w:t>Способность к построению речевого высказывания.</w:t>
      </w:r>
    </w:p>
    <w:p w:rsidR="008C5C9E" w:rsidRDefault="008C5C9E" w:rsidP="008C5C9E">
      <w:pPr>
        <w:pStyle w:val="31"/>
        <w:numPr>
          <w:ilvl w:val="0"/>
          <w:numId w:val="2"/>
        </w:numPr>
        <w:tabs>
          <w:tab w:val="left" w:pos="786"/>
        </w:tabs>
        <w:spacing w:before="12" w:line="322" w:lineRule="exact"/>
        <w:ind w:left="440"/>
      </w:pPr>
      <w:r>
        <w:t>умение ребёнка последовательно и логично рассказывать о событии явлении, отвечать на вопросы.</w:t>
      </w:r>
    </w:p>
    <w:p w:rsidR="008C5C9E" w:rsidRDefault="008C5C9E" w:rsidP="008C5C9E">
      <w:pPr>
        <w:pStyle w:val="61"/>
        <w:tabs>
          <w:tab w:val="left" w:pos="423"/>
        </w:tabs>
        <w:ind w:left="20"/>
      </w:pPr>
      <w:r>
        <w:t>Применение самостоятельно усвоенных знаний и способов деятельности для решения новых задач (проблем), поставленных как взрослым, так и самим ребёнком.</w:t>
      </w:r>
    </w:p>
    <w:p w:rsidR="008C5C9E" w:rsidRPr="008C5C9E" w:rsidRDefault="008C5C9E" w:rsidP="008C5C9E">
      <w:pPr>
        <w:spacing w:after="0" w:line="240" w:lineRule="auto"/>
        <w:rPr>
          <w:sz w:val="28"/>
          <w:szCs w:val="28"/>
        </w:rPr>
      </w:pPr>
    </w:p>
    <w:sectPr w:rsidR="008C5C9E" w:rsidRPr="008C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9"/>
    <w:multiLevelType w:val="multilevel"/>
    <w:tmpl w:val="521A444C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1."/>
      <w:lvlJc w:val="left"/>
      <w:rPr>
        <w:rFonts w:cs="Times New Roman"/>
        <w:sz w:val="28"/>
        <w:szCs w:val="28"/>
      </w:rPr>
    </w:lvl>
  </w:abstractNum>
  <w:abstractNum w:abstractNumId="1">
    <w:nsid w:val="0000006B"/>
    <w:multiLevelType w:val="multilevel"/>
    <w:tmpl w:val="87B478CA"/>
    <w:lvl w:ilvl="0">
      <w:start w:val="1"/>
      <w:numFmt w:val="bullet"/>
      <w:lvlText w:val="•"/>
      <w:lvlJc w:val="left"/>
      <w:rPr>
        <w:sz w:val="28"/>
      </w:rPr>
    </w:lvl>
    <w:lvl w:ilvl="1">
      <w:start w:val="3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3"/>
      <w:numFmt w:val="decimal"/>
      <w:lvlText w:val="%2."/>
      <w:lvlJc w:val="left"/>
      <w:rPr>
        <w:rFonts w:cs="Times New Roman"/>
        <w:sz w:val="28"/>
        <w:szCs w:val="28"/>
      </w:rPr>
    </w:lvl>
    <w:lvl w:ilvl="3">
      <w:start w:val="3"/>
      <w:numFmt w:val="decimal"/>
      <w:lvlText w:val="%2."/>
      <w:lvlJc w:val="left"/>
      <w:rPr>
        <w:rFonts w:cs="Times New Roman"/>
        <w:sz w:val="28"/>
        <w:szCs w:val="28"/>
      </w:rPr>
    </w:lvl>
    <w:lvl w:ilvl="4">
      <w:start w:val="3"/>
      <w:numFmt w:val="decimal"/>
      <w:lvlText w:val="%2."/>
      <w:lvlJc w:val="left"/>
      <w:rPr>
        <w:rFonts w:cs="Times New Roman"/>
        <w:sz w:val="28"/>
        <w:szCs w:val="28"/>
      </w:rPr>
    </w:lvl>
    <w:lvl w:ilvl="5">
      <w:start w:val="3"/>
      <w:numFmt w:val="decimal"/>
      <w:lvlText w:val="%2."/>
      <w:lvlJc w:val="left"/>
      <w:rPr>
        <w:rFonts w:cs="Times New Roman"/>
        <w:sz w:val="28"/>
        <w:szCs w:val="28"/>
      </w:rPr>
    </w:lvl>
    <w:lvl w:ilvl="6">
      <w:start w:val="3"/>
      <w:numFmt w:val="decimal"/>
      <w:lvlText w:val="%2."/>
      <w:lvlJc w:val="left"/>
      <w:rPr>
        <w:rFonts w:cs="Times New Roman"/>
        <w:sz w:val="28"/>
        <w:szCs w:val="28"/>
      </w:rPr>
    </w:lvl>
    <w:lvl w:ilvl="7">
      <w:start w:val="3"/>
      <w:numFmt w:val="decimal"/>
      <w:lvlText w:val="%2."/>
      <w:lvlJc w:val="left"/>
      <w:rPr>
        <w:rFonts w:cs="Times New Roman"/>
        <w:sz w:val="28"/>
        <w:szCs w:val="28"/>
      </w:rPr>
    </w:lvl>
    <w:lvl w:ilvl="8">
      <w:start w:val="3"/>
      <w:numFmt w:val="decimal"/>
      <w:lvlText w:val="%2."/>
      <w:lvlJc w:val="left"/>
      <w:rPr>
        <w:rFonts w:cs="Times New Roman"/>
        <w:sz w:val="28"/>
        <w:szCs w:val="28"/>
      </w:rPr>
    </w:lvl>
  </w:abstractNum>
  <w:abstractNum w:abstractNumId="2">
    <w:nsid w:val="0000006D"/>
    <w:multiLevelType w:val="multilevel"/>
    <w:tmpl w:val="45368792"/>
    <w:lvl w:ilvl="0">
      <w:start w:val="4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4"/>
      <w:numFmt w:val="decimal"/>
      <w:lvlText w:val="%1."/>
      <w:lvlJc w:val="left"/>
      <w:rPr>
        <w:rFonts w:cs="Times New Roman"/>
        <w:sz w:val="28"/>
        <w:szCs w:val="28"/>
      </w:rPr>
    </w:lvl>
    <w:lvl w:ilvl="2">
      <w:start w:val="4"/>
      <w:numFmt w:val="decimal"/>
      <w:lvlText w:val="%1."/>
      <w:lvlJc w:val="left"/>
      <w:rPr>
        <w:rFonts w:cs="Times New Roman"/>
        <w:sz w:val="28"/>
        <w:szCs w:val="28"/>
      </w:rPr>
    </w:lvl>
    <w:lvl w:ilvl="3">
      <w:start w:val="4"/>
      <w:numFmt w:val="decimal"/>
      <w:lvlText w:val="%1."/>
      <w:lvlJc w:val="left"/>
      <w:rPr>
        <w:rFonts w:cs="Times New Roman"/>
        <w:sz w:val="28"/>
        <w:szCs w:val="28"/>
      </w:rPr>
    </w:lvl>
    <w:lvl w:ilvl="4">
      <w:start w:val="4"/>
      <w:numFmt w:val="decimal"/>
      <w:lvlText w:val="%1."/>
      <w:lvlJc w:val="left"/>
      <w:rPr>
        <w:rFonts w:cs="Times New Roman"/>
        <w:sz w:val="28"/>
        <w:szCs w:val="28"/>
      </w:rPr>
    </w:lvl>
    <w:lvl w:ilvl="5">
      <w:start w:val="4"/>
      <w:numFmt w:val="decimal"/>
      <w:lvlText w:val="%1."/>
      <w:lvlJc w:val="left"/>
      <w:rPr>
        <w:rFonts w:cs="Times New Roman"/>
        <w:sz w:val="28"/>
        <w:szCs w:val="28"/>
      </w:rPr>
    </w:lvl>
    <w:lvl w:ilvl="6">
      <w:start w:val="4"/>
      <w:numFmt w:val="decimal"/>
      <w:lvlText w:val="%1."/>
      <w:lvlJc w:val="left"/>
      <w:rPr>
        <w:rFonts w:cs="Times New Roman"/>
        <w:sz w:val="28"/>
        <w:szCs w:val="28"/>
      </w:rPr>
    </w:lvl>
    <w:lvl w:ilvl="7">
      <w:start w:val="4"/>
      <w:numFmt w:val="decimal"/>
      <w:lvlText w:val="%1."/>
      <w:lvlJc w:val="left"/>
      <w:rPr>
        <w:rFonts w:cs="Times New Roman"/>
        <w:sz w:val="28"/>
        <w:szCs w:val="28"/>
      </w:rPr>
    </w:lvl>
    <w:lvl w:ilvl="8">
      <w:start w:val="4"/>
      <w:numFmt w:val="decimal"/>
      <w:lvlText w:val="%1."/>
      <w:lvlJc w:val="left"/>
      <w:rPr>
        <w:rFonts w:cs="Times New Roman"/>
        <w:sz w:val="28"/>
        <w:szCs w:val="28"/>
      </w:rPr>
    </w:lvl>
  </w:abstractNum>
  <w:abstractNum w:abstractNumId="3">
    <w:nsid w:val="0000006F"/>
    <w:multiLevelType w:val="multilevel"/>
    <w:tmpl w:val="6D9A0E12"/>
    <w:lvl w:ilvl="0">
      <w:start w:val="1"/>
      <w:numFmt w:val="bullet"/>
      <w:lvlText w:val="&gt;"/>
      <w:lvlJc w:val="left"/>
      <w:rPr>
        <w:sz w:val="28"/>
      </w:rPr>
    </w:lvl>
    <w:lvl w:ilvl="1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2."/>
      <w:lvlJc w:val="left"/>
      <w:rPr>
        <w:rFonts w:cs="Times New Roman"/>
        <w:sz w:val="28"/>
        <w:szCs w:val="2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D7"/>
    <w:rsid w:val="002350E1"/>
    <w:rsid w:val="008C5C9E"/>
    <w:rsid w:val="00DE22DB"/>
    <w:rsid w:val="00E4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basedOn w:val="a0"/>
    <w:link w:val="81"/>
    <w:uiPriority w:val="99"/>
    <w:locked/>
    <w:rsid w:val="00E44CD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E44CD7"/>
    <w:pPr>
      <w:shd w:val="clear" w:color="auto" w:fill="FFFFFF"/>
      <w:spacing w:after="0" w:line="370" w:lineRule="exact"/>
      <w:ind w:firstLine="700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E44CD7"/>
    <w:pPr>
      <w:shd w:val="clear" w:color="auto" w:fill="FFFFFF"/>
      <w:spacing w:before="960" w:after="1320" w:line="312" w:lineRule="exac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44CD7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locked/>
    <w:rsid w:val="00E44CD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44CD7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6">
    <w:name w:val="Основной текст (6)"/>
    <w:basedOn w:val="a0"/>
    <w:link w:val="61"/>
    <w:uiPriority w:val="99"/>
    <w:locked/>
    <w:rsid w:val="008C5C9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8C5C9E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basedOn w:val="a0"/>
    <w:link w:val="81"/>
    <w:uiPriority w:val="99"/>
    <w:locked/>
    <w:rsid w:val="00E44CD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E44CD7"/>
    <w:pPr>
      <w:shd w:val="clear" w:color="auto" w:fill="FFFFFF"/>
      <w:spacing w:after="0" w:line="370" w:lineRule="exact"/>
      <w:ind w:firstLine="700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E44CD7"/>
    <w:pPr>
      <w:shd w:val="clear" w:color="auto" w:fill="FFFFFF"/>
      <w:spacing w:before="960" w:after="1320" w:line="312" w:lineRule="exac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44CD7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locked/>
    <w:rsid w:val="00E44CD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44CD7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6">
    <w:name w:val="Основной текст (6)"/>
    <w:basedOn w:val="a0"/>
    <w:link w:val="61"/>
    <w:uiPriority w:val="99"/>
    <w:locked/>
    <w:rsid w:val="008C5C9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8C5C9E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2022-08-29T11:41:00Z</dcterms:created>
  <dcterms:modified xsi:type="dcterms:W3CDTF">2022-08-29T12:02:00Z</dcterms:modified>
</cp:coreProperties>
</file>